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F62C" w14:textId="31FA2110" w:rsidR="00E21912" w:rsidRDefault="00E21912" w:rsidP="00E21912">
      <w:pPr>
        <w:rPr>
          <w:rFonts w:ascii="Avenir Next LT Pro" w:hAnsi="Avenir Next LT Pro"/>
          <w:b/>
          <w:bCs/>
          <w:sz w:val="28"/>
          <w:szCs w:val="28"/>
        </w:rPr>
      </w:pPr>
      <w:r>
        <w:rPr>
          <w:rFonts w:ascii="Avenir Next LT Pro" w:hAnsi="Avenir Next LT Pro"/>
          <w:b/>
          <w:bCs/>
          <w:noProof/>
          <w:sz w:val="28"/>
          <w:szCs w:val="28"/>
        </w:rPr>
        <w:drawing>
          <wp:inline distT="0" distB="0" distL="0" distR="0" wp14:anchorId="64830A15" wp14:editId="467054B6">
            <wp:extent cx="1276350" cy="10338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86254" cy="1041866"/>
                    </a:xfrm>
                    <a:prstGeom prst="rect">
                      <a:avLst/>
                    </a:prstGeom>
                  </pic:spPr>
                </pic:pic>
              </a:graphicData>
            </a:graphic>
          </wp:inline>
        </w:drawing>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sz w:val="28"/>
          <w:szCs w:val="28"/>
        </w:rPr>
        <w:tab/>
      </w:r>
      <w:r>
        <w:rPr>
          <w:rFonts w:ascii="Avenir Next LT Pro" w:hAnsi="Avenir Next LT Pro"/>
          <w:b/>
          <w:bCs/>
          <w:noProof/>
          <w:sz w:val="28"/>
          <w:szCs w:val="28"/>
        </w:rPr>
        <w:drawing>
          <wp:inline distT="0" distB="0" distL="0" distR="0" wp14:anchorId="20D07924" wp14:editId="52A2EB02">
            <wp:extent cx="1771650" cy="132873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9963" cy="1349973"/>
                    </a:xfrm>
                    <a:prstGeom prst="rect">
                      <a:avLst/>
                    </a:prstGeom>
                  </pic:spPr>
                </pic:pic>
              </a:graphicData>
            </a:graphic>
          </wp:inline>
        </w:drawing>
      </w:r>
    </w:p>
    <w:p w14:paraId="607F9FC1" w14:textId="3DA948D5" w:rsidR="00E8236E" w:rsidRDefault="00293605" w:rsidP="00293605">
      <w:pPr>
        <w:jc w:val="center"/>
        <w:rPr>
          <w:rFonts w:ascii="Avenir Next LT Pro" w:hAnsi="Avenir Next LT Pro"/>
          <w:b/>
          <w:bCs/>
          <w:sz w:val="28"/>
          <w:szCs w:val="28"/>
        </w:rPr>
      </w:pPr>
      <w:r>
        <w:rPr>
          <w:rFonts w:ascii="Avenir Next LT Pro" w:hAnsi="Avenir Next LT Pro"/>
          <w:b/>
          <w:bCs/>
          <w:sz w:val="28"/>
          <w:szCs w:val="28"/>
        </w:rPr>
        <w:t>Showcase Antigua and Barbuda is back</w:t>
      </w:r>
    </w:p>
    <w:p w14:paraId="0615F8B3" w14:textId="6F9D0FC2" w:rsidR="00293605" w:rsidRDefault="00293605" w:rsidP="00293605">
      <w:pPr>
        <w:jc w:val="center"/>
        <w:rPr>
          <w:rFonts w:ascii="Avenir Next LT Pro" w:hAnsi="Avenir Next LT Pro"/>
          <w:i/>
          <w:iCs/>
        </w:rPr>
      </w:pPr>
      <w:r w:rsidRPr="00293605">
        <w:rPr>
          <w:rFonts w:ascii="Avenir Next LT Pro" w:hAnsi="Avenir Next LT Pro"/>
          <w:i/>
          <w:iCs/>
        </w:rPr>
        <w:t xml:space="preserve">Inviting our global travel partners to reconnect </w:t>
      </w:r>
      <w:r w:rsidR="00E21912">
        <w:rPr>
          <w:rFonts w:ascii="Avenir Next LT Pro" w:hAnsi="Avenir Next LT Pro"/>
          <w:i/>
          <w:iCs/>
        </w:rPr>
        <w:t>with</w:t>
      </w:r>
      <w:r w:rsidRPr="00293605">
        <w:rPr>
          <w:rFonts w:ascii="Avenir Next LT Pro" w:hAnsi="Avenir Next LT Pro"/>
          <w:i/>
          <w:iCs/>
        </w:rPr>
        <w:t xml:space="preserve"> us</w:t>
      </w:r>
    </w:p>
    <w:p w14:paraId="777270D9" w14:textId="7C6019E8" w:rsidR="00B669AF" w:rsidRDefault="00B669AF" w:rsidP="00293605">
      <w:pPr>
        <w:jc w:val="center"/>
        <w:rPr>
          <w:rFonts w:ascii="Avenir Next LT Pro" w:hAnsi="Avenir Next LT Pro"/>
          <w:i/>
          <w:iCs/>
        </w:rPr>
      </w:pPr>
    </w:p>
    <w:p w14:paraId="0DCEDAD6" w14:textId="242BD68B" w:rsidR="00B669AF" w:rsidRDefault="00FB593F" w:rsidP="00293605">
      <w:pPr>
        <w:jc w:val="center"/>
        <w:rPr>
          <w:rFonts w:ascii="Avenir Next LT Pro" w:hAnsi="Avenir Next LT Pro"/>
          <w:i/>
          <w:iCs/>
        </w:rPr>
      </w:pPr>
      <w:r>
        <w:rPr>
          <w:noProof/>
        </w:rPr>
        <w:drawing>
          <wp:inline distT="0" distB="0" distL="0" distR="0" wp14:anchorId="0DB4B08D" wp14:editId="675788E6">
            <wp:extent cx="5943600" cy="3110230"/>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10230"/>
                    </a:xfrm>
                    <a:prstGeom prst="rect">
                      <a:avLst/>
                    </a:prstGeom>
                    <a:noFill/>
                    <a:ln>
                      <a:noFill/>
                    </a:ln>
                  </pic:spPr>
                </pic:pic>
              </a:graphicData>
            </a:graphic>
          </wp:inline>
        </w:drawing>
      </w:r>
    </w:p>
    <w:p w14:paraId="05F8049E" w14:textId="77777777" w:rsidR="004D52DA" w:rsidRDefault="004D52DA" w:rsidP="00293605">
      <w:pPr>
        <w:rPr>
          <w:rFonts w:ascii="Avenir Next LT Pro" w:hAnsi="Avenir Next LT Pro"/>
          <w:b/>
          <w:bCs/>
        </w:rPr>
      </w:pPr>
    </w:p>
    <w:p w14:paraId="4A5CF6BF" w14:textId="1E4C4919" w:rsidR="00293605" w:rsidRDefault="00293605" w:rsidP="00FB593F">
      <w:pPr>
        <w:jc w:val="both"/>
        <w:rPr>
          <w:rFonts w:ascii="Avenir Next LT Pro" w:hAnsi="Avenir Next LT Pro"/>
        </w:rPr>
      </w:pPr>
      <w:r w:rsidRPr="00293605">
        <w:rPr>
          <w:rFonts w:ascii="Avenir Next LT Pro" w:hAnsi="Avenir Next LT Pro"/>
          <w:b/>
          <w:bCs/>
        </w:rPr>
        <w:t>August 1</w:t>
      </w:r>
      <w:r w:rsidR="00E21912">
        <w:rPr>
          <w:rFonts w:ascii="Avenir Next LT Pro" w:hAnsi="Avenir Next LT Pro"/>
          <w:b/>
          <w:bCs/>
        </w:rPr>
        <w:t>1</w:t>
      </w:r>
      <w:r w:rsidRPr="00293605">
        <w:rPr>
          <w:rFonts w:ascii="Avenir Next LT Pro" w:hAnsi="Avenir Next LT Pro"/>
          <w:b/>
          <w:bCs/>
        </w:rPr>
        <w:t xml:space="preserve">, 2021, </w:t>
      </w:r>
      <w:proofErr w:type="gramStart"/>
      <w:r w:rsidRPr="00293605">
        <w:rPr>
          <w:rFonts w:ascii="Avenir Next LT Pro" w:hAnsi="Avenir Next LT Pro"/>
          <w:b/>
          <w:bCs/>
        </w:rPr>
        <w:t>Antigua</w:t>
      </w:r>
      <w:proofErr w:type="gramEnd"/>
      <w:r w:rsidRPr="00293605">
        <w:rPr>
          <w:rFonts w:ascii="Avenir Next LT Pro" w:hAnsi="Avenir Next LT Pro"/>
          <w:b/>
          <w:bCs/>
        </w:rPr>
        <w:t xml:space="preserve"> and Barbuda</w:t>
      </w:r>
      <w:r w:rsidRPr="00293605">
        <w:rPr>
          <w:rFonts w:ascii="Avenir Next LT Pro" w:hAnsi="Avenir Next LT Pro"/>
        </w:rPr>
        <w:t>:  On October 13 and 14, the</w:t>
      </w:r>
      <w:r>
        <w:rPr>
          <w:rFonts w:ascii="Avenir Next LT Pro" w:hAnsi="Avenir Next LT Pro"/>
        </w:rPr>
        <w:t xml:space="preserve"> Antigua &amp; Barbuda Hotels and Tourism Association</w:t>
      </w:r>
      <w:r w:rsidR="004D52DA">
        <w:rPr>
          <w:rFonts w:ascii="Avenir Next LT Pro" w:hAnsi="Avenir Next LT Pro"/>
        </w:rPr>
        <w:t>,</w:t>
      </w:r>
      <w:r>
        <w:rPr>
          <w:rFonts w:ascii="Avenir Next LT Pro" w:hAnsi="Avenir Next LT Pro"/>
        </w:rPr>
        <w:t xml:space="preserve"> in collaboration with the Antigua and Barbuda Tourism Authority will be presenting the 7</w:t>
      </w:r>
      <w:r w:rsidRPr="00293605">
        <w:rPr>
          <w:rFonts w:ascii="Avenir Next LT Pro" w:hAnsi="Avenir Next LT Pro"/>
          <w:vertAlign w:val="superscript"/>
        </w:rPr>
        <w:t>th</w:t>
      </w:r>
      <w:r>
        <w:rPr>
          <w:rFonts w:ascii="Avenir Next LT Pro" w:hAnsi="Avenir Next LT Pro"/>
        </w:rPr>
        <w:t xml:space="preserve"> instal</w:t>
      </w:r>
      <w:r w:rsidR="005F7B49">
        <w:rPr>
          <w:rFonts w:ascii="Avenir Next LT Pro" w:hAnsi="Avenir Next LT Pro"/>
        </w:rPr>
        <w:t>l</w:t>
      </w:r>
      <w:r>
        <w:rPr>
          <w:rFonts w:ascii="Avenir Next LT Pro" w:hAnsi="Avenir Next LT Pro"/>
        </w:rPr>
        <w:t>ment of th</w:t>
      </w:r>
      <w:r w:rsidR="003B0336">
        <w:rPr>
          <w:rFonts w:ascii="Avenir Next LT Pro" w:hAnsi="Avenir Next LT Pro"/>
        </w:rPr>
        <w:t>e</w:t>
      </w:r>
      <w:r>
        <w:rPr>
          <w:rFonts w:ascii="Avenir Next LT Pro" w:hAnsi="Avenir Next LT Pro"/>
        </w:rPr>
        <w:t xml:space="preserve"> </w:t>
      </w:r>
      <w:r w:rsidR="005F7B49">
        <w:rPr>
          <w:rFonts w:ascii="Avenir Next LT Pro" w:hAnsi="Avenir Next LT Pro"/>
        </w:rPr>
        <w:t xml:space="preserve">travel trade business to business </w:t>
      </w:r>
      <w:r>
        <w:rPr>
          <w:rFonts w:ascii="Avenir Next LT Pro" w:hAnsi="Avenir Next LT Pro"/>
        </w:rPr>
        <w:t>destination event</w:t>
      </w:r>
      <w:r w:rsidR="005F7B49">
        <w:rPr>
          <w:rFonts w:ascii="Avenir Next LT Pro" w:hAnsi="Avenir Next LT Pro"/>
        </w:rPr>
        <w:t>,</w:t>
      </w:r>
      <w:r>
        <w:rPr>
          <w:rFonts w:ascii="Avenir Next LT Pro" w:hAnsi="Avenir Next LT Pro"/>
        </w:rPr>
        <w:t xml:space="preserve"> Showcase Antigua Barbuda.  </w:t>
      </w:r>
    </w:p>
    <w:p w14:paraId="58BDF519" w14:textId="48FADE46" w:rsidR="003B0336" w:rsidRDefault="00293605" w:rsidP="00FB593F">
      <w:pPr>
        <w:jc w:val="both"/>
        <w:rPr>
          <w:rFonts w:ascii="Avenir Next LT Pro" w:hAnsi="Avenir Next LT Pro"/>
        </w:rPr>
      </w:pPr>
      <w:r>
        <w:rPr>
          <w:rFonts w:ascii="Avenir Next LT Pro" w:hAnsi="Avenir Next LT Pro"/>
        </w:rPr>
        <w:t xml:space="preserve">Absent in 2020 due to the pandemic, </w:t>
      </w:r>
      <w:r w:rsidR="004D52DA">
        <w:rPr>
          <w:rFonts w:ascii="Avenir Next LT Pro" w:hAnsi="Avenir Next LT Pro"/>
        </w:rPr>
        <w:t>the ABHTA and ABTA</w:t>
      </w:r>
      <w:r>
        <w:rPr>
          <w:rFonts w:ascii="Avenir Next LT Pro" w:hAnsi="Avenir Next LT Pro"/>
        </w:rPr>
        <w:t xml:space="preserve"> are delighted to again welcome travel partners from all the major source </w:t>
      </w:r>
      <w:r w:rsidR="003B0336">
        <w:rPr>
          <w:rFonts w:ascii="Avenir Next LT Pro" w:hAnsi="Avenir Next LT Pro"/>
        </w:rPr>
        <w:t xml:space="preserve">markets </w:t>
      </w:r>
      <w:r>
        <w:rPr>
          <w:rFonts w:ascii="Avenir Next LT Pro" w:hAnsi="Avenir Next LT Pro"/>
        </w:rPr>
        <w:t>to face to face</w:t>
      </w:r>
      <w:r w:rsidR="003B0336">
        <w:rPr>
          <w:rFonts w:ascii="Avenir Next LT Pro" w:hAnsi="Avenir Next LT Pro"/>
        </w:rPr>
        <w:t xml:space="preserve"> business</w:t>
      </w:r>
      <w:r>
        <w:rPr>
          <w:rFonts w:ascii="Avenir Next LT Pro" w:hAnsi="Avenir Next LT Pro"/>
        </w:rPr>
        <w:t xml:space="preserve"> meetings</w:t>
      </w:r>
      <w:r w:rsidR="003B0336">
        <w:rPr>
          <w:rFonts w:ascii="Avenir Next LT Pro" w:hAnsi="Avenir Next LT Pro"/>
        </w:rPr>
        <w:t>.  Tourism related businesses, that are members of the Antigua &amp; Barbuda Hotels and Tourism Association will again have th</w:t>
      </w:r>
      <w:r w:rsidR="005F7B49">
        <w:rPr>
          <w:rFonts w:ascii="Avenir Next LT Pro" w:hAnsi="Avenir Next LT Pro"/>
        </w:rPr>
        <w:t>e</w:t>
      </w:r>
      <w:r w:rsidR="003B0336">
        <w:rPr>
          <w:rFonts w:ascii="Avenir Next LT Pro" w:hAnsi="Avenir Next LT Pro"/>
        </w:rPr>
        <w:t xml:space="preserve"> unique opportunity to meet with key travel partners who </w:t>
      </w:r>
      <w:r w:rsidR="004D52DA">
        <w:rPr>
          <w:rFonts w:ascii="Avenir Next LT Pro" w:hAnsi="Avenir Next LT Pro"/>
        </w:rPr>
        <w:t xml:space="preserve">are directly responsible for </w:t>
      </w:r>
      <w:r w:rsidR="003B0336">
        <w:rPr>
          <w:rFonts w:ascii="Avenir Next LT Pro" w:hAnsi="Avenir Next LT Pro"/>
        </w:rPr>
        <w:t xml:space="preserve">bringing bulk business to the destination.  </w:t>
      </w:r>
    </w:p>
    <w:p w14:paraId="2116B9E2" w14:textId="5F308917" w:rsidR="00293605" w:rsidRDefault="003B0336" w:rsidP="00FB593F">
      <w:pPr>
        <w:jc w:val="both"/>
        <w:rPr>
          <w:rFonts w:ascii="Avenir Next LT Pro" w:hAnsi="Avenir Next LT Pro"/>
          <w:i/>
          <w:iCs/>
        </w:rPr>
      </w:pPr>
      <w:r>
        <w:rPr>
          <w:rFonts w:ascii="Avenir Next LT Pro" w:hAnsi="Avenir Next LT Pro"/>
        </w:rPr>
        <w:t xml:space="preserve">Mr. Vernon A. Jeffers Snr, Executive Chairman of the ABHTA remarked that </w:t>
      </w:r>
      <w:r w:rsidRPr="003B0336">
        <w:rPr>
          <w:rFonts w:ascii="Avenir Next LT Pro" w:hAnsi="Avenir Next LT Pro"/>
          <w:i/>
          <w:iCs/>
        </w:rPr>
        <w:t>“</w:t>
      </w:r>
      <w:r w:rsidR="004D52DA">
        <w:rPr>
          <w:rFonts w:ascii="Avenir Next LT Pro" w:hAnsi="Avenir Next LT Pro"/>
          <w:i/>
          <w:iCs/>
        </w:rPr>
        <w:t>Showcase</w:t>
      </w:r>
      <w:r w:rsidRPr="003B0336">
        <w:rPr>
          <w:rFonts w:ascii="Avenir Next LT Pro" w:hAnsi="Avenir Next LT Pro"/>
          <w:i/>
          <w:iCs/>
        </w:rPr>
        <w:t xml:space="preserve"> </w:t>
      </w:r>
      <w:r w:rsidR="005F7B49" w:rsidRPr="003B0336">
        <w:rPr>
          <w:rFonts w:ascii="Avenir Next LT Pro" w:hAnsi="Avenir Next LT Pro"/>
          <w:i/>
          <w:iCs/>
        </w:rPr>
        <w:t>has become</w:t>
      </w:r>
      <w:r w:rsidRPr="003B0336">
        <w:rPr>
          <w:rFonts w:ascii="Avenir Next LT Pro" w:hAnsi="Avenir Next LT Pro"/>
          <w:i/>
          <w:iCs/>
        </w:rPr>
        <w:t xml:space="preserve"> a staple for our destination and is critical </w:t>
      </w:r>
      <w:r w:rsidR="004D52DA">
        <w:rPr>
          <w:rFonts w:ascii="Avenir Next LT Pro" w:hAnsi="Avenir Next LT Pro"/>
          <w:i/>
          <w:iCs/>
        </w:rPr>
        <w:t>for</w:t>
      </w:r>
      <w:r w:rsidRPr="003B0336">
        <w:rPr>
          <w:rFonts w:ascii="Avenir Next LT Pro" w:hAnsi="Avenir Next LT Pro"/>
          <w:i/>
          <w:iCs/>
        </w:rPr>
        <w:t xml:space="preserve"> us</w:t>
      </w:r>
      <w:r w:rsidR="004D52DA">
        <w:rPr>
          <w:rFonts w:ascii="Avenir Next LT Pro" w:hAnsi="Avenir Next LT Pro"/>
          <w:i/>
          <w:iCs/>
        </w:rPr>
        <w:t xml:space="preserve"> to</w:t>
      </w:r>
      <w:r w:rsidRPr="003B0336">
        <w:rPr>
          <w:rFonts w:ascii="Avenir Next LT Pro" w:hAnsi="Avenir Next LT Pro"/>
          <w:i/>
          <w:iCs/>
        </w:rPr>
        <w:t xml:space="preserve"> mak</w:t>
      </w:r>
      <w:r w:rsidR="004D52DA">
        <w:rPr>
          <w:rFonts w:ascii="Avenir Next LT Pro" w:hAnsi="Avenir Next LT Pro"/>
          <w:i/>
          <w:iCs/>
        </w:rPr>
        <w:t>e</w:t>
      </w:r>
      <w:r w:rsidRPr="003B0336">
        <w:rPr>
          <w:rFonts w:ascii="Avenir Next LT Pro" w:hAnsi="Avenir Next LT Pro"/>
          <w:i/>
          <w:iCs/>
        </w:rPr>
        <w:t xml:space="preserve"> that direct connection to our </w:t>
      </w:r>
      <w:r w:rsidR="004D52DA">
        <w:rPr>
          <w:rFonts w:ascii="Avenir Next LT Pro" w:hAnsi="Avenir Next LT Pro"/>
          <w:i/>
          <w:iCs/>
        </w:rPr>
        <w:lastRenderedPageBreak/>
        <w:t xml:space="preserve">members and to our </w:t>
      </w:r>
      <w:r w:rsidRPr="003B0336">
        <w:rPr>
          <w:rFonts w:ascii="Avenir Next LT Pro" w:hAnsi="Avenir Next LT Pro"/>
          <w:i/>
          <w:iCs/>
        </w:rPr>
        <w:t>travel partners</w:t>
      </w:r>
      <w:r w:rsidR="004D52DA">
        <w:rPr>
          <w:rFonts w:ascii="Avenir Next LT Pro" w:hAnsi="Avenir Next LT Pro"/>
          <w:i/>
          <w:iCs/>
        </w:rPr>
        <w:t>. G</w:t>
      </w:r>
      <w:r w:rsidRPr="003B0336">
        <w:rPr>
          <w:rFonts w:ascii="Avenir Next LT Pro" w:hAnsi="Avenir Next LT Pro"/>
          <w:i/>
          <w:iCs/>
        </w:rPr>
        <w:t xml:space="preserve">iving </w:t>
      </w:r>
      <w:r w:rsidR="006232BE">
        <w:rPr>
          <w:rFonts w:ascii="Avenir Next LT Pro" w:hAnsi="Avenir Next LT Pro"/>
          <w:i/>
          <w:iCs/>
        </w:rPr>
        <w:t>our partners</w:t>
      </w:r>
      <w:r w:rsidRPr="003B0336">
        <w:rPr>
          <w:rFonts w:ascii="Avenir Next LT Pro" w:hAnsi="Avenir Next LT Pro"/>
          <w:i/>
          <w:iCs/>
        </w:rPr>
        <w:t xml:space="preserve"> the opportunity to experience the destination firsthand is important now more than ever</w:t>
      </w:r>
      <w:r w:rsidR="004D52DA">
        <w:rPr>
          <w:rFonts w:ascii="Avenir Next LT Pro" w:hAnsi="Avenir Next LT Pro"/>
          <w:i/>
          <w:iCs/>
        </w:rPr>
        <w:t>,</w:t>
      </w:r>
      <w:r w:rsidRPr="003B0336">
        <w:rPr>
          <w:rFonts w:ascii="Avenir Next LT Pro" w:hAnsi="Avenir Next LT Pro"/>
          <w:i/>
          <w:iCs/>
        </w:rPr>
        <w:t xml:space="preserve"> as we seek to allow </w:t>
      </w:r>
      <w:r w:rsidR="004D52DA">
        <w:rPr>
          <w:rFonts w:ascii="Avenir Next LT Pro" w:hAnsi="Avenir Next LT Pro"/>
          <w:i/>
          <w:iCs/>
        </w:rPr>
        <w:t>them</w:t>
      </w:r>
      <w:r w:rsidRPr="003B0336">
        <w:rPr>
          <w:rFonts w:ascii="Avenir Next LT Pro" w:hAnsi="Avenir Next LT Pro"/>
          <w:i/>
          <w:iCs/>
        </w:rPr>
        <w:t xml:space="preserve"> </w:t>
      </w:r>
      <w:r w:rsidR="005F7B49">
        <w:rPr>
          <w:rFonts w:ascii="Avenir Next LT Pro" w:hAnsi="Avenir Next LT Pro"/>
          <w:i/>
          <w:iCs/>
        </w:rPr>
        <w:t xml:space="preserve">to </w:t>
      </w:r>
      <w:r w:rsidRPr="003B0336">
        <w:rPr>
          <w:rFonts w:ascii="Avenir Next LT Pro" w:hAnsi="Avenir Next LT Pro"/>
          <w:i/>
          <w:iCs/>
        </w:rPr>
        <w:t>connect to the sun, sea</w:t>
      </w:r>
      <w:r w:rsidR="004D52DA">
        <w:rPr>
          <w:rFonts w:ascii="Avenir Next LT Pro" w:hAnsi="Avenir Next LT Pro"/>
          <w:i/>
          <w:iCs/>
        </w:rPr>
        <w:t xml:space="preserve"> and </w:t>
      </w:r>
      <w:r w:rsidRPr="003B0336">
        <w:rPr>
          <w:rFonts w:ascii="Avenir Next LT Pro" w:hAnsi="Avenir Next LT Pro"/>
          <w:i/>
          <w:iCs/>
        </w:rPr>
        <w:t xml:space="preserve">safe environment which our local stakeholders have worked to create </w:t>
      </w:r>
      <w:r w:rsidR="004D52DA">
        <w:rPr>
          <w:rFonts w:ascii="Avenir Next LT Pro" w:hAnsi="Avenir Next LT Pro"/>
          <w:i/>
          <w:iCs/>
        </w:rPr>
        <w:t xml:space="preserve">for </w:t>
      </w:r>
      <w:r w:rsidRPr="003B0336">
        <w:rPr>
          <w:rFonts w:ascii="Avenir Next LT Pro" w:hAnsi="Avenir Next LT Pro"/>
          <w:i/>
          <w:iCs/>
        </w:rPr>
        <w:t>our visitors.”</w:t>
      </w:r>
    </w:p>
    <w:p w14:paraId="1C6CF1FD" w14:textId="7A4E73CC" w:rsidR="003B0336" w:rsidRDefault="003B0336" w:rsidP="00FB593F">
      <w:pPr>
        <w:jc w:val="both"/>
        <w:rPr>
          <w:rFonts w:ascii="Avenir Next LT Pro" w:hAnsi="Avenir Next LT Pro"/>
          <w:i/>
          <w:iCs/>
        </w:rPr>
      </w:pPr>
      <w:r>
        <w:rPr>
          <w:rFonts w:ascii="Avenir Next LT Pro" w:hAnsi="Avenir Next LT Pro"/>
        </w:rPr>
        <w:t xml:space="preserve">Colin C. James, CEO of the Antigua and Barbuda Tourism Authority wants our travel partners to continue to keep Antigua and Barbuda top of mind.  He stated </w:t>
      </w:r>
      <w:r w:rsidRPr="004D52DA">
        <w:rPr>
          <w:rFonts w:ascii="Avenir Next LT Pro" w:hAnsi="Avenir Next LT Pro"/>
          <w:i/>
          <w:iCs/>
        </w:rPr>
        <w:t xml:space="preserve">“We have done a lot of work this past year to </w:t>
      </w:r>
      <w:r w:rsidR="004D52DA" w:rsidRPr="004D52DA">
        <w:rPr>
          <w:rFonts w:ascii="Avenir Next LT Pro" w:hAnsi="Avenir Next LT Pro"/>
          <w:i/>
          <w:iCs/>
        </w:rPr>
        <w:t>promote Antigua &amp; Barbuda as a unique space where visitors can feel safe to vacation, even during the most difficult period for travel.  Today, we must make another connection</w:t>
      </w:r>
      <w:r w:rsidR="006232BE">
        <w:rPr>
          <w:rFonts w:ascii="Avenir Next LT Pro" w:hAnsi="Avenir Next LT Pro"/>
          <w:i/>
          <w:iCs/>
        </w:rPr>
        <w:t xml:space="preserve"> by bringing our</w:t>
      </w:r>
      <w:r w:rsidR="004D52DA" w:rsidRPr="004D52DA">
        <w:rPr>
          <w:rFonts w:ascii="Avenir Next LT Pro" w:hAnsi="Avenir Next LT Pro"/>
          <w:i/>
          <w:iCs/>
        </w:rPr>
        <w:t xml:space="preserve"> travel partners back to our islands.  They must feel and experience all that we have put in place and know that their clients will be safe when traveling to Antigua</w:t>
      </w:r>
      <w:r w:rsidR="006232BE">
        <w:rPr>
          <w:rFonts w:ascii="Avenir Next LT Pro" w:hAnsi="Avenir Next LT Pro"/>
          <w:i/>
          <w:iCs/>
        </w:rPr>
        <w:t xml:space="preserve"> &amp; Barbuda</w:t>
      </w:r>
      <w:r w:rsidR="004D52DA" w:rsidRPr="004D52DA">
        <w:rPr>
          <w:rFonts w:ascii="Avenir Next LT Pro" w:hAnsi="Avenir Next LT Pro"/>
          <w:i/>
          <w:iCs/>
        </w:rPr>
        <w:t>.”</w:t>
      </w:r>
    </w:p>
    <w:p w14:paraId="4B881626" w14:textId="4F829395" w:rsidR="004D52DA" w:rsidRDefault="004D52DA" w:rsidP="00FB593F">
      <w:pPr>
        <w:jc w:val="both"/>
        <w:rPr>
          <w:rFonts w:ascii="Avenir Next LT Pro" w:hAnsi="Avenir Next LT Pro"/>
        </w:rPr>
      </w:pPr>
      <w:r>
        <w:rPr>
          <w:rFonts w:ascii="Avenir Next LT Pro" w:hAnsi="Avenir Next LT Pro"/>
        </w:rPr>
        <w:t>Showcase Antigua and Barbuda will include a welcome event on the 13</w:t>
      </w:r>
      <w:r w:rsidRPr="004D52DA">
        <w:rPr>
          <w:rFonts w:ascii="Avenir Next LT Pro" w:hAnsi="Avenir Next LT Pro"/>
          <w:vertAlign w:val="superscript"/>
        </w:rPr>
        <w:t>th</w:t>
      </w:r>
      <w:r>
        <w:rPr>
          <w:rFonts w:ascii="Avenir Next LT Pro" w:hAnsi="Avenir Next LT Pro"/>
        </w:rPr>
        <w:t xml:space="preserve"> and a full day of business meetings on the 14</w:t>
      </w:r>
      <w:r w:rsidRPr="004D52DA">
        <w:rPr>
          <w:rFonts w:ascii="Avenir Next LT Pro" w:hAnsi="Avenir Next LT Pro"/>
          <w:vertAlign w:val="superscript"/>
        </w:rPr>
        <w:t>th</w:t>
      </w:r>
      <w:r>
        <w:rPr>
          <w:rFonts w:ascii="Avenir Next LT Pro" w:hAnsi="Avenir Next LT Pro"/>
        </w:rPr>
        <w:t>.  Travel partners and local stakeholders can also look forward to a new element being added to this year</w:t>
      </w:r>
      <w:r w:rsidR="006232BE">
        <w:rPr>
          <w:rFonts w:ascii="Avenir Next LT Pro" w:hAnsi="Avenir Next LT Pro"/>
        </w:rPr>
        <w:t>’</w:t>
      </w:r>
      <w:r>
        <w:rPr>
          <w:rFonts w:ascii="Avenir Next LT Pro" w:hAnsi="Avenir Next LT Pro"/>
        </w:rPr>
        <w:t>s event which will include sessions of consultations on the destination and exploring avenues for growth and development of the industry.</w:t>
      </w:r>
    </w:p>
    <w:p w14:paraId="6379B127" w14:textId="15BB9DAD" w:rsidR="004D52DA" w:rsidRDefault="00132925" w:rsidP="00FB593F">
      <w:pPr>
        <w:jc w:val="both"/>
        <w:rPr>
          <w:rFonts w:ascii="Avenir Next LT Pro" w:hAnsi="Avenir Next LT Pro"/>
          <w:color w:val="000000"/>
          <w:shd w:val="clear" w:color="auto" w:fill="FFFFFF"/>
        </w:rPr>
      </w:pPr>
      <w:r w:rsidRPr="008C31CB">
        <w:rPr>
          <w:rFonts w:ascii="Avenir Next LT Pro" w:hAnsi="Avenir Next LT Pro"/>
          <w:color w:val="000000"/>
          <w:shd w:val="clear" w:color="auto" w:fill="FFFFFF"/>
        </w:rPr>
        <w:t>Antigua and Barbuda Travel Trade partners desirous of attending the event are asked to save the date October 13 and 14. More details on registration will be shared in the coming weeks.</w:t>
      </w:r>
      <w:r w:rsidR="008C31CB">
        <w:rPr>
          <w:rFonts w:ascii="Avenir Next LT Pro" w:hAnsi="Avenir Next LT Pro"/>
          <w:color w:val="000000"/>
          <w:shd w:val="clear" w:color="auto" w:fill="FFFFFF"/>
        </w:rPr>
        <w:t xml:space="preserve"> </w:t>
      </w:r>
    </w:p>
    <w:p w14:paraId="2B59BBBB" w14:textId="77777777" w:rsidR="008C31CB" w:rsidRPr="00EF72F2" w:rsidRDefault="008C31CB" w:rsidP="008C31CB">
      <w:pPr>
        <w:spacing w:after="0" w:line="240" w:lineRule="auto"/>
        <w:jc w:val="center"/>
        <w:textAlignment w:val="baseline"/>
        <w:rPr>
          <w:rFonts w:ascii="Century Gothic" w:eastAsia="Times New Roman" w:hAnsi="Century Gothic" w:cs="Times New Roman"/>
          <w:color w:val="323130"/>
          <w:sz w:val="24"/>
          <w:szCs w:val="24"/>
        </w:rPr>
      </w:pPr>
      <w:r>
        <w:rPr>
          <w:rFonts w:ascii="Century Gothic" w:eastAsia="Times New Roman" w:hAnsi="Century Gothic" w:cs="Times New Roman"/>
          <w:color w:val="323130"/>
          <w:sz w:val="24"/>
          <w:szCs w:val="24"/>
        </w:rPr>
        <w:t>###</w:t>
      </w:r>
    </w:p>
    <w:p w14:paraId="2C83B9CB" w14:textId="77777777" w:rsidR="008C31CB" w:rsidRPr="007D5FEF" w:rsidRDefault="008C31CB" w:rsidP="008C31CB">
      <w:pPr>
        <w:autoSpaceDE w:val="0"/>
        <w:autoSpaceDN w:val="0"/>
        <w:rPr>
          <w:rFonts w:ascii="Century Gothic" w:hAnsi="Century Gothic"/>
          <w:b/>
          <w:bCs/>
          <w:color w:val="000000"/>
          <w:sz w:val="18"/>
          <w:szCs w:val="18"/>
        </w:rPr>
      </w:pPr>
    </w:p>
    <w:p w14:paraId="547B77D0" w14:textId="77777777" w:rsidR="008C31CB" w:rsidRPr="007D5FEF" w:rsidRDefault="008C31CB" w:rsidP="008C31CB">
      <w:pPr>
        <w:autoSpaceDE w:val="0"/>
        <w:autoSpaceDN w:val="0"/>
        <w:jc w:val="center"/>
        <w:rPr>
          <w:rFonts w:ascii="Century Gothic" w:hAnsi="Century Gothic"/>
          <w:b/>
          <w:bCs/>
          <w:color w:val="000000"/>
          <w:sz w:val="18"/>
          <w:szCs w:val="18"/>
        </w:rPr>
      </w:pPr>
      <w:r w:rsidRPr="007D5FEF">
        <w:rPr>
          <w:rFonts w:ascii="Century Gothic" w:hAnsi="Century Gothic"/>
          <w:b/>
          <w:bCs/>
          <w:color w:val="000000"/>
          <w:sz w:val="18"/>
          <w:szCs w:val="18"/>
        </w:rPr>
        <w:t>ABOUT ANTIGUA AND BARBUDA</w:t>
      </w:r>
    </w:p>
    <w:p w14:paraId="1FB042F4" w14:textId="77777777" w:rsidR="008C31CB" w:rsidRDefault="008C31CB" w:rsidP="008C31CB">
      <w:pPr>
        <w:jc w:val="both"/>
        <w:rPr>
          <w:rStyle w:val="Hyperlink"/>
          <w:rFonts w:ascii="Century Gothic" w:hAnsi="Century Gothic"/>
          <w:sz w:val="18"/>
          <w:szCs w:val="18"/>
        </w:rPr>
      </w:pPr>
      <w:r w:rsidRPr="007D5FEF">
        <w:rPr>
          <w:rFonts w:ascii="Century Gothic" w:hAnsi="Century Gothic"/>
          <w:color w:val="000000"/>
          <w:sz w:val="18"/>
          <w:szCs w:val="18"/>
        </w:rPr>
        <w:t>Antigua (pronounced An-</w:t>
      </w:r>
      <w:proofErr w:type="spellStart"/>
      <w:r w:rsidRPr="007D5FEF">
        <w:rPr>
          <w:rFonts w:ascii="Century Gothic" w:hAnsi="Century Gothic"/>
          <w:color w:val="000000"/>
          <w:sz w:val="18"/>
          <w:szCs w:val="18"/>
        </w:rPr>
        <w:t>tee'ga</w:t>
      </w:r>
      <w:proofErr w:type="spellEnd"/>
      <w:r w:rsidRPr="007D5FEF">
        <w:rPr>
          <w:rFonts w:ascii="Century Gothic" w:hAnsi="Century Gothic"/>
          <w:color w:val="000000"/>
          <w:sz w:val="18"/>
          <w:szCs w:val="18"/>
        </w:rPr>
        <w:t>) and Barbuda (Bar-</w:t>
      </w:r>
      <w:proofErr w:type="spellStart"/>
      <w:r w:rsidRPr="007D5FEF">
        <w:rPr>
          <w:rFonts w:ascii="Century Gothic" w:hAnsi="Century Gothic"/>
          <w:color w:val="000000"/>
          <w:sz w:val="18"/>
          <w:szCs w:val="18"/>
        </w:rPr>
        <w:t>byew’da</w:t>
      </w:r>
      <w:proofErr w:type="spellEnd"/>
      <w:r w:rsidRPr="007D5FEF">
        <w:rPr>
          <w:rFonts w:ascii="Century Gothic" w:hAnsi="Century Gothic"/>
          <w:color w:val="000000"/>
          <w:sz w:val="18"/>
          <w:szCs w:val="18"/>
        </w:rPr>
        <w:t xml:space="preserve">) </w:t>
      </w:r>
      <w:proofErr w:type="gramStart"/>
      <w:r w:rsidRPr="007D5FEF">
        <w:rPr>
          <w:rFonts w:ascii="Century Gothic" w:hAnsi="Century Gothic"/>
          <w:color w:val="000000"/>
          <w:sz w:val="18"/>
          <w:szCs w:val="18"/>
        </w:rPr>
        <w:t>is located in</w:t>
      </w:r>
      <w:proofErr w:type="gramEnd"/>
      <w:r w:rsidRPr="007D5FEF">
        <w:rPr>
          <w:rFonts w:ascii="Century Gothic" w:hAnsi="Century Gothic"/>
          <w:color w:val="000000"/>
          <w:sz w:val="18"/>
          <w:szCs w:val="18"/>
        </w:rPr>
        <w:t xml:space="preserve"> the heart of the Caribbean Sea. </w:t>
      </w:r>
      <w:r w:rsidRPr="007D5FEF">
        <w:rPr>
          <w:rFonts w:ascii="Century Gothic" w:hAnsi="Century Gothic"/>
          <w:sz w:val="18"/>
          <w:szCs w:val="18"/>
        </w:rPr>
        <w:t xml:space="preserve">Voted the World Travel Awards 2015, 2016 and 2017 </w:t>
      </w:r>
      <w:r w:rsidRPr="007D5FEF">
        <w:rPr>
          <w:rFonts w:ascii="Century Gothic" w:hAnsi="Century Gothic"/>
          <w:i/>
          <w:iCs/>
          <w:sz w:val="18"/>
          <w:szCs w:val="18"/>
        </w:rPr>
        <w:t>Caribbean’s Most Romantic Destination</w:t>
      </w:r>
      <w:r w:rsidRPr="007D5FEF">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D5FEF">
        <w:rPr>
          <w:rFonts w:ascii="Century Gothic" w:hAnsi="Century Gothic"/>
          <w:color w:val="000000"/>
          <w:sz w:val="18"/>
          <w:szCs w:val="18"/>
        </w:rPr>
        <w:t xml:space="preserve">The largest of the Leeward Islands, Antigua </w:t>
      </w:r>
      <w:r w:rsidRPr="007D5FEF">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7" w:history="1">
        <w:r w:rsidRPr="007D5FEF">
          <w:rPr>
            <w:rStyle w:val="Hyperlink"/>
            <w:rFonts w:ascii="Century Gothic" w:hAnsi="Century Gothic"/>
            <w:sz w:val="18"/>
            <w:szCs w:val="18"/>
          </w:rPr>
          <w:t>www.visitantiguabarbuda.com</w:t>
        </w:r>
      </w:hyperlink>
      <w:r w:rsidRPr="007D5FEF">
        <w:rPr>
          <w:rFonts w:ascii="Century Gothic" w:hAnsi="Century Gothic"/>
          <w:color w:val="000000"/>
          <w:sz w:val="18"/>
          <w:szCs w:val="18"/>
        </w:rPr>
        <w:t xml:space="preserve"> or follow us on </w:t>
      </w:r>
      <w:r w:rsidRPr="007D5FEF">
        <w:rPr>
          <w:rFonts w:ascii="Century Gothic" w:hAnsi="Century Gothic"/>
          <w:b/>
          <w:bCs/>
          <w:color w:val="000000"/>
          <w:sz w:val="18"/>
          <w:szCs w:val="18"/>
        </w:rPr>
        <w:t>Twitter</w:t>
      </w:r>
      <w:r w:rsidRPr="007D5FEF">
        <w:rPr>
          <w:rFonts w:ascii="Century Gothic" w:hAnsi="Century Gothic"/>
          <w:color w:val="000000"/>
          <w:sz w:val="18"/>
          <w:szCs w:val="18"/>
        </w:rPr>
        <w:t xml:space="preserve">. </w:t>
      </w:r>
      <w:hyperlink r:id="rId8" w:history="1">
        <w:r w:rsidRPr="007D5FEF">
          <w:rPr>
            <w:rStyle w:val="Hyperlink"/>
            <w:rFonts w:ascii="Century Gothic" w:hAnsi="Century Gothic"/>
            <w:sz w:val="18"/>
            <w:szCs w:val="18"/>
          </w:rPr>
          <w:t>http://twitter.com/antiguabarbuda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Facebook</w:t>
      </w:r>
      <w:r w:rsidRPr="007D5FEF">
        <w:rPr>
          <w:rFonts w:ascii="Century Gothic" w:hAnsi="Century Gothic"/>
          <w:color w:val="000000"/>
          <w:sz w:val="18"/>
          <w:szCs w:val="18"/>
        </w:rPr>
        <w:t xml:space="preserve"> </w:t>
      </w:r>
      <w:hyperlink r:id="rId9" w:history="1">
        <w:r w:rsidRPr="007D5FEF">
          <w:rPr>
            <w:rStyle w:val="Hyperlink"/>
            <w:rFonts w:ascii="Century Gothic" w:hAnsi="Century Gothic"/>
            <w:sz w:val="18"/>
            <w:szCs w:val="18"/>
          </w:rPr>
          <w:t>www.facebook.com/antiguabarbuda</w:t>
        </w:r>
      </w:hyperlink>
      <w:r w:rsidRPr="007D5FEF">
        <w:rPr>
          <w:rFonts w:ascii="Century Gothic" w:hAnsi="Century Gothic"/>
          <w:color w:val="000000"/>
          <w:sz w:val="18"/>
          <w:szCs w:val="18"/>
        </w:rPr>
        <w:t xml:space="preserve">; </w:t>
      </w:r>
      <w:r w:rsidRPr="007D5FEF">
        <w:rPr>
          <w:rFonts w:ascii="Century Gothic" w:hAnsi="Century Gothic"/>
          <w:b/>
          <w:bCs/>
          <w:color w:val="000000"/>
          <w:sz w:val="18"/>
          <w:szCs w:val="18"/>
        </w:rPr>
        <w:t>Instagram</w:t>
      </w:r>
      <w:r w:rsidRPr="007D5FEF">
        <w:rPr>
          <w:rFonts w:ascii="Century Gothic" w:hAnsi="Century Gothic"/>
          <w:color w:val="000000"/>
          <w:sz w:val="18"/>
          <w:szCs w:val="18"/>
        </w:rPr>
        <w:t xml:space="preserve">: </w:t>
      </w:r>
      <w:hyperlink r:id="rId10" w:history="1">
        <w:r w:rsidRPr="007D5FEF">
          <w:rPr>
            <w:rStyle w:val="Hyperlink"/>
            <w:rFonts w:ascii="Century Gothic" w:hAnsi="Century Gothic"/>
            <w:sz w:val="18"/>
            <w:szCs w:val="18"/>
          </w:rPr>
          <w:t>www.instagram.com/AntiguaandBarbuda</w:t>
        </w:r>
      </w:hyperlink>
    </w:p>
    <w:p w14:paraId="48053CB1" w14:textId="77777777" w:rsidR="008C31CB" w:rsidRPr="00DD24E5" w:rsidRDefault="008C31CB" w:rsidP="008C31CB">
      <w:pPr>
        <w:jc w:val="both"/>
        <w:rPr>
          <w:rStyle w:val="Hyperlink"/>
          <w:rFonts w:ascii="Century Gothic" w:hAnsi="Century Gothic"/>
          <w:sz w:val="18"/>
          <w:szCs w:val="18"/>
        </w:rPr>
      </w:pPr>
    </w:p>
    <w:p w14:paraId="0BF63908" w14:textId="77777777" w:rsidR="008C31CB" w:rsidRPr="00DD24E5" w:rsidRDefault="008C31CB" w:rsidP="008C31CB">
      <w:pPr>
        <w:rPr>
          <w:rFonts w:ascii="Century Gothic" w:eastAsia="Calibri" w:hAnsi="Century Gothic" w:cs="Arial"/>
          <w:bCs/>
          <w:color w:val="000000"/>
          <w:shd w:val="clear" w:color="auto" w:fill="FFFFFF"/>
        </w:rPr>
      </w:pPr>
      <w:r w:rsidRPr="00DD24E5">
        <w:rPr>
          <w:rFonts w:ascii="Century Gothic" w:eastAsia="Calibri" w:hAnsi="Century Gothic" w:cs="Arial"/>
          <w:b/>
          <w:bCs/>
          <w:color w:val="000000"/>
          <w:shd w:val="clear" w:color="auto" w:fill="FFFFFF"/>
        </w:rPr>
        <w:t>For media enquiries, please contact:</w:t>
      </w:r>
      <w:r w:rsidRPr="00DD24E5">
        <w:rPr>
          <w:rFonts w:ascii="Century Gothic" w:eastAsia="Calibri" w:hAnsi="Century Gothic" w:cs="Arial"/>
          <w:b/>
          <w:bCs/>
          <w:color w:val="000000"/>
          <w:shd w:val="clear" w:color="auto" w:fill="FFFFFF"/>
        </w:rPr>
        <w:br/>
      </w:r>
      <w:r w:rsidRPr="00DD24E5">
        <w:rPr>
          <w:rFonts w:ascii="Century Gothic" w:eastAsia="Calibri" w:hAnsi="Century Gothic" w:cs="Arial"/>
          <w:bCs/>
          <w:color w:val="000000"/>
          <w:shd w:val="clear" w:color="auto" w:fill="FFFFFF"/>
        </w:rPr>
        <w:t>Maria Blackman</w:t>
      </w:r>
      <w:r w:rsidRPr="00DD24E5">
        <w:rPr>
          <w:rFonts w:ascii="Century Gothic" w:eastAsia="Calibri" w:hAnsi="Century Gothic" w:cs="Arial"/>
          <w:bCs/>
          <w:color w:val="000000"/>
          <w:shd w:val="clear" w:color="auto" w:fill="FFFFFF"/>
        </w:rPr>
        <w:br/>
        <w:t>Antigua and Barbuda Tourism Authority</w:t>
      </w:r>
    </w:p>
    <w:p w14:paraId="113AD465" w14:textId="2DD688E3" w:rsidR="008C31CB" w:rsidRPr="008C31CB" w:rsidRDefault="008C31CB" w:rsidP="008C31CB">
      <w:pPr>
        <w:rPr>
          <w:rFonts w:ascii="Avenir Next LT Pro" w:hAnsi="Avenir Next LT Pro"/>
        </w:rPr>
      </w:pPr>
      <w:r w:rsidRPr="00DD24E5">
        <w:rPr>
          <w:rFonts w:ascii="Century Gothic" w:eastAsia="Calibri" w:hAnsi="Century Gothic" w:cs="Arial"/>
          <w:bCs/>
          <w:color w:val="000000"/>
          <w:shd w:val="clear" w:color="auto" w:fill="FFFFFF"/>
        </w:rPr>
        <w:t>T: 1 (268) 562 7600/464-7601</w:t>
      </w:r>
      <w:r w:rsidRPr="00DD24E5">
        <w:rPr>
          <w:rFonts w:ascii="Century Gothic" w:eastAsia="Calibri" w:hAnsi="Century Gothic" w:cs="Arial"/>
          <w:bCs/>
          <w:color w:val="000000"/>
          <w:shd w:val="clear" w:color="auto" w:fill="FFFFFF"/>
        </w:rPr>
        <w:br/>
        <w:t xml:space="preserve">E: </w:t>
      </w:r>
      <w:hyperlink r:id="rId11" w:history="1">
        <w:r w:rsidRPr="0091781F">
          <w:rPr>
            <w:rStyle w:val="Hyperlink"/>
            <w:rFonts w:ascii="Century Gothic" w:eastAsia="Calibri" w:hAnsi="Century Gothic"/>
            <w:bCs/>
            <w:shd w:val="clear" w:color="auto" w:fill="FFFFFF"/>
          </w:rPr>
          <w:t>maria.blackman@visitaandb.com</w:t>
        </w:r>
      </w:hyperlink>
      <w:r w:rsidRPr="00DD24E5">
        <w:rPr>
          <w:rFonts w:ascii="Century Gothic" w:eastAsia="Calibri" w:hAnsi="Century Gothic" w:cs="Arial"/>
          <w:bCs/>
          <w:color w:val="000000"/>
          <w:u w:val="single"/>
          <w:shd w:val="clear" w:color="auto" w:fill="FFFFFF"/>
        </w:rPr>
        <w:t xml:space="preserve"> </w:t>
      </w:r>
    </w:p>
    <w:sectPr w:rsidR="008C31CB" w:rsidRPr="008C3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05"/>
    <w:rsid w:val="00132925"/>
    <w:rsid w:val="00293605"/>
    <w:rsid w:val="003B0336"/>
    <w:rsid w:val="004D52DA"/>
    <w:rsid w:val="005F7B49"/>
    <w:rsid w:val="006232BE"/>
    <w:rsid w:val="008C31CB"/>
    <w:rsid w:val="00AE3AA5"/>
    <w:rsid w:val="00B669AF"/>
    <w:rsid w:val="00E21912"/>
    <w:rsid w:val="00E8236E"/>
    <w:rsid w:val="00FB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C63B"/>
  <w15:chartTrackingRefBased/>
  <w15:docId w15:val="{F52EB189-F829-49BF-A9A4-1AF513291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ntiguabarbud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isitantiguabarbud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maria.blackman@visitaandb.com" TargetMode="External"/><Relationship Id="rId5" Type="http://schemas.openxmlformats.org/officeDocument/2006/relationships/image" Target="media/image2.png"/><Relationship Id="rId10" Type="http://schemas.openxmlformats.org/officeDocument/2006/relationships/hyperlink" Target="http://www.instagram.com/AntiguaandBarbuda" TargetMode="External"/><Relationship Id="rId4" Type="http://schemas.openxmlformats.org/officeDocument/2006/relationships/image" Target="media/image1.png"/><Relationship Id="rId9" Type="http://schemas.openxmlformats.org/officeDocument/2006/relationships/hyperlink" Target="http://www.facebook.com/antiguabarbu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ABHTA Staff</dc:creator>
  <cp:keywords/>
  <dc:description/>
  <cp:lastModifiedBy>Maria</cp:lastModifiedBy>
  <cp:revision>2</cp:revision>
  <dcterms:created xsi:type="dcterms:W3CDTF">2021-08-11T20:19:00Z</dcterms:created>
  <dcterms:modified xsi:type="dcterms:W3CDTF">2021-08-11T20:19:00Z</dcterms:modified>
</cp:coreProperties>
</file>